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0A" w:rsidRDefault="00B54A0A" w:rsidP="00EA148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0"/>
          <w:szCs w:val="20"/>
          <w:u w:val="single"/>
          <w:lang w:eastAsia="es-ES"/>
        </w:rPr>
      </w:pPr>
    </w:p>
    <w:p w:rsidR="00184B96" w:rsidRDefault="00184B96" w:rsidP="00EA148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0"/>
          <w:szCs w:val="20"/>
          <w:u w:val="single"/>
          <w:lang w:eastAsia="es-ES"/>
        </w:rPr>
      </w:pPr>
    </w:p>
    <w:p w:rsidR="00EA1487" w:rsidRDefault="00EA1487" w:rsidP="00EA14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2F272F">
        <w:rPr>
          <w:rFonts w:eastAsia="Times New Roman" w:cstheme="minorHAnsi"/>
          <w:b/>
          <w:color w:val="222222"/>
          <w:sz w:val="20"/>
          <w:szCs w:val="20"/>
          <w:u w:val="single"/>
          <w:lang w:eastAsia="es-ES"/>
        </w:rPr>
        <w:t xml:space="preserve">Requisitos para acceder al CURSO DE </w:t>
      </w:r>
      <w:r w:rsidRPr="00B82DFB">
        <w:rPr>
          <w:rFonts w:eastAsia="Times New Roman" w:cstheme="minorHAnsi"/>
          <w:b/>
          <w:caps/>
          <w:color w:val="222222"/>
          <w:sz w:val="20"/>
          <w:szCs w:val="20"/>
          <w:u w:val="single"/>
          <w:lang w:eastAsia="es-ES"/>
        </w:rPr>
        <w:t>ACCESO a ciclos de grado superior</w:t>
      </w:r>
      <w:r>
        <w:rPr>
          <w:rFonts w:eastAsia="Times New Roman" w:cstheme="minorHAnsi"/>
          <w:color w:val="222222"/>
          <w:sz w:val="20"/>
          <w:szCs w:val="20"/>
          <w:lang w:eastAsia="es-ES"/>
        </w:rPr>
        <w:t xml:space="preserve"> (que se imparte en el IESNAPA Félix Urabayen) </w:t>
      </w:r>
    </w:p>
    <w:p w:rsidR="00EA1487" w:rsidRDefault="00EA1487" w:rsidP="00EA14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s-ES"/>
        </w:rPr>
      </w:pPr>
    </w:p>
    <w:p w:rsidR="00015E23" w:rsidRPr="00015E23" w:rsidRDefault="00EA1487" w:rsidP="00EA14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s-ES"/>
        </w:rPr>
      </w:pPr>
      <w:r>
        <w:rPr>
          <w:rFonts w:eastAsia="Times New Roman" w:cstheme="minorHAnsi"/>
          <w:color w:val="222222"/>
          <w:sz w:val="20"/>
          <w:szCs w:val="20"/>
          <w:lang w:eastAsia="es-ES"/>
        </w:rPr>
        <w:t>Para</w:t>
      </w:r>
      <w:r w:rsidRPr="00015E23">
        <w:rPr>
          <w:rFonts w:eastAsia="Times New Roman" w:cstheme="minorHAnsi"/>
          <w:color w:val="222222"/>
          <w:sz w:val="20"/>
          <w:szCs w:val="20"/>
          <w:lang w:eastAsia="es-ES"/>
        </w:rPr>
        <w:t xml:space="preserve"> poder </w:t>
      </w:r>
      <w:r w:rsidRPr="002F272F">
        <w:rPr>
          <w:rFonts w:eastAsia="Times New Roman" w:cstheme="minorHAnsi"/>
          <w:b/>
          <w:color w:val="222222"/>
          <w:sz w:val="20"/>
          <w:szCs w:val="20"/>
          <w:lang w:eastAsia="es-ES"/>
        </w:rPr>
        <w:t>acceder al curso de</w:t>
      </w:r>
      <w:r w:rsidRPr="00015E23">
        <w:rPr>
          <w:rFonts w:eastAsia="Times New Roman" w:cstheme="minorHAnsi"/>
          <w:color w:val="222222"/>
          <w:sz w:val="20"/>
          <w:szCs w:val="20"/>
          <w:lang w:eastAsia="es-ES"/>
        </w:rPr>
        <w:t xml:space="preserve"> </w:t>
      </w:r>
      <w:r w:rsidRPr="00015E23">
        <w:rPr>
          <w:rFonts w:eastAsia="Times New Roman" w:cstheme="minorHAnsi"/>
          <w:b/>
          <w:color w:val="222222"/>
          <w:sz w:val="20"/>
          <w:szCs w:val="20"/>
          <w:lang w:eastAsia="es-ES"/>
        </w:rPr>
        <w:t xml:space="preserve">acceso a ciclos de grado </w:t>
      </w:r>
      <w:r>
        <w:rPr>
          <w:rFonts w:eastAsia="Times New Roman" w:cstheme="minorHAnsi"/>
          <w:b/>
          <w:color w:val="222222"/>
          <w:sz w:val="20"/>
          <w:szCs w:val="20"/>
          <w:lang w:eastAsia="es-ES"/>
        </w:rPr>
        <w:t>superior</w:t>
      </w:r>
      <w:r w:rsidR="00015E23" w:rsidRPr="00015E23">
        <w:rPr>
          <w:rFonts w:eastAsia="Times New Roman" w:cstheme="minorHAnsi"/>
          <w:color w:val="222222"/>
          <w:sz w:val="20"/>
          <w:szCs w:val="20"/>
          <w:lang w:eastAsia="es-ES"/>
        </w:rPr>
        <w:t>, hay que cumplir de manera simultánea los siguientes requisitos:</w:t>
      </w:r>
    </w:p>
    <w:p w:rsidR="00015E23" w:rsidRPr="00EA1487" w:rsidRDefault="00015E23" w:rsidP="00EA1487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EA1487">
        <w:rPr>
          <w:rFonts w:eastAsia="Times New Roman" w:cstheme="minorHAnsi"/>
          <w:color w:val="222222"/>
          <w:sz w:val="20"/>
          <w:szCs w:val="20"/>
          <w:lang w:eastAsia="es-ES"/>
        </w:rPr>
        <w:t>Tener, al menos, 19 años o cumplirlos en el año de inicio del curso de acceso.</w:t>
      </w:r>
    </w:p>
    <w:p w:rsidR="00015E23" w:rsidRPr="00EA1487" w:rsidRDefault="00015E23" w:rsidP="00EA1487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EA1487">
        <w:rPr>
          <w:rFonts w:eastAsia="Times New Roman" w:cstheme="minorHAnsi"/>
          <w:color w:val="222222"/>
          <w:sz w:val="20"/>
          <w:szCs w:val="20"/>
          <w:lang w:eastAsia="es-ES"/>
        </w:rPr>
        <w:t>No tener alguno de los requisitos académicos de acceso a ciclos de grado superior.</w:t>
      </w:r>
    </w:p>
    <w:p w:rsidR="00EA1487" w:rsidRDefault="00EA1487" w:rsidP="00EA148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0"/>
          <w:szCs w:val="20"/>
          <w:lang w:eastAsia="es-ES"/>
        </w:rPr>
      </w:pPr>
    </w:p>
    <w:p w:rsidR="00EA1487" w:rsidRPr="002F272F" w:rsidRDefault="00EA1487" w:rsidP="00EA148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0"/>
          <w:szCs w:val="20"/>
          <w:lang w:eastAsia="es-ES"/>
        </w:rPr>
      </w:pPr>
      <w:r>
        <w:rPr>
          <w:rFonts w:eastAsia="Times New Roman" w:cstheme="minorHAnsi"/>
          <w:b/>
          <w:color w:val="222222"/>
          <w:sz w:val="20"/>
          <w:szCs w:val="20"/>
          <w:lang w:eastAsia="es-ES"/>
        </w:rPr>
        <w:t>Requisitos para acceder a un ciclo de</w:t>
      </w:r>
      <w:r w:rsidRPr="002F272F">
        <w:rPr>
          <w:rFonts w:eastAsia="Times New Roman" w:cstheme="minorHAnsi"/>
          <w:b/>
          <w:color w:val="222222"/>
          <w:sz w:val="20"/>
          <w:szCs w:val="20"/>
          <w:lang w:eastAsia="es-ES"/>
        </w:rPr>
        <w:t xml:space="preserve"> grado </w:t>
      </w:r>
      <w:r>
        <w:rPr>
          <w:rFonts w:eastAsia="Times New Roman" w:cstheme="minorHAnsi"/>
          <w:b/>
          <w:color w:val="222222"/>
          <w:sz w:val="20"/>
          <w:szCs w:val="20"/>
          <w:lang w:eastAsia="es-ES"/>
        </w:rPr>
        <w:t>superior</w:t>
      </w:r>
    </w:p>
    <w:p w:rsidR="00015E23" w:rsidRPr="00015E23" w:rsidRDefault="00015E23" w:rsidP="00EA14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s-ES"/>
        </w:rPr>
      </w:pPr>
    </w:p>
    <w:p w:rsidR="00015E23" w:rsidRPr="00015E23" w:rsidRDefault="00015E23" w:rsidP="00EA14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015E23">
        <w:rPr>
          <w:rFonts w:eastAsia="Times New Roman" w:cstheme="minorHAnsi"/>
          <w:color w:val="222222"/>
          <w:sz w:val="20"/>
          <w:szCs w:val="20"/>
          <w:lang w:eastAsia="es-ES"/>
        </w:rPr>
        <w:t> </w:t>
      </w:r>
      <w:r w:rsidR="00EA1487">
        <w:rPr>
          <w:rFonts w:eastAsia="Times New Roman" w:cstheme="minorHAnsi"/>
          <w:color w:val="222222"/>
          <w:sz w:val="20"/>
          <w:szCs w:val="20"/>
          <w:lang w:eastAsia="es-ES"/>
        </w:rPr>
        <w:t>S</w:t>
      </w:r>
      <w:r w:rsidRPr="00015E23">
        <w:rPr>
          <w:rFonts w:eastAsia="Times New Roman" w:cstheme="minorHAnsi"/>
          <w:color w:val="222222"/>
          <w:sz w:val="20"/>
          <w:szCs w:val="20"/>
          <w:lang w:eastAsia="es-ES"/>
        </w:rPr>
        <w:t>i alguna persona tiene alguno de los siguientes requisitos académicos de acceso a grado superior, no podría realizar este curso</w:t>
      </w:r>
      <w:r w:rsidR="00EA1487" w:rsidRPr="00EA1487">
        <w:rPr>
          <w:rFonts w:eastAsia="Times New Roman" w:cstheme="minorHAnsi"/>
          <w:color w:val="222222"/>
          <w:sz w:val="20"/>
          <w:szCs w:val="20"/>
          <w:lang w:eastAsia="es-ES"/>
        </w:rPr>
        <w:t xml:space="preserve"> </w:t>
      </w:r>
      <w:r w:rsidR="00EA1487">
        <w:rPr>
          <w:rFonts w:eastAsia="Times New Roman" w:cstheme="minorHAnsi"/>
          <w:color w:val="222222"/>
          <w:sz w:val="20"/>
          <w:szCs w:val="20"/>
          <w:lang w:eastAsia="es-ES"/>
        </w:rPr>
        <w:t>de acceso del IESNAPA</w:t>
      </w:r>
      <w:r w:rsidRPr="00015E23">
        <w:rPr>
          <w:rFonts w:eastAsia="Times New Roman" w:cstheme="minorHAnsi"/>
          <w:color w:val="222222"/>
          <w:sz w:val="20"/>
          <w:szCs w:val="20"/>
          <w:lang w:eastAsia="es-ES"/>
        </w:rPr>
        <w:t xml:space="preserve"> ya que no cumple los requisitos de acceso al curso de acceso a ciclos de grado superior, ni si quiera para poder subir la nota de acceso.</w:t>
      </w:r>
    </w:p>
    <w:p w:rsidR="00015E23" w:rsidRPr="00015E23" w:rsidRDefault="00015E23" w:rsidP="00EA1487">
      <w:pPr>
        <w:pStyle w:val="Prrafodelist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015E23">
        <w:rPr>
          <w:rFonts w:eastAsia="Times New Roman" w:cstheme="minorHAnsi"/>
          <w:color w:val="222222"/>
          <w:sz w:val="20"/>
          <w:szCs w:val="20"/>
          <w:lang w:eastAsia="es-ES"/>
        </w:rPr>
        <w:t>Título de Técnica/o de Formación Profesional (aquí se incluyen los títulos de grado medio LOE y LOGSE) o de Artes Plásticas y Diseño.</w:t>
      </w:r>
    </w:p>
    <w:p w:rsidR="00015E23" w:rsidRPr="00015E23" w:rsidRDefault="00015E23" w:rsidP="00EA1487">
      <w:pPr>
        <w:pStyle w:val="Prrafodelist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015E23">
        <w:rPr>
          <w:rFonts w:eastAsia="Times New Roman" w:cstheme="minorHAnsi"/>
          <w:color w:val="222222"/>
          <w:sz w:val="20"/>
          <w:szCs w:val="20"/>
          <w:lang w:eastAsia="es-ES"/>
        </w:rPr>
        <w:t>Título de Bachiller</w:t>
      </w:r>
    </w:p>
    <w:p w:rsidR="00015E23" w:rsidRPr="00015E23" w:rsidRDefault="00015E23" w:rsidP="00EA1487">
      <w:pPr>
        <w:pStyle w:val="Prrafodelist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015E23">
        <w:rPr>
          <w:rFonts w:eastAsia="Times New Roman" w:cstheme="minorHAnsi"/>
          <w:color w:val="222222"/>
          <w:sz w:val="20"/>
          <w:szCs w:val="20"/>
          <w:lang w:eastAsia="es-ES"/>
        </w:rPr>
        <w:t>Otras titulaciones de un mayor nivel académico:</w:t>
      </w:r>
    </w:p>
    <w:p w:rsidR="00015E23" w:rsidRPr="00015E23" w:rsidRDefault="00015E23" w:rsidP="00EA1487">
      <w:pPr>
        <w:pStyle w:val="Prrafodelista"/>
        <w:numPr>
          <w:ilvl w:val="2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015E23">
        <w:rPr>
          <w:rFonts w:eastAsia="Times New Roman" w:cstheme="minorHAnsi"/>
          <w:color w:val="222222"/>
          <w:sz w:val="20"/>
          <w:szCs w:val="20"/>
          <w:lang w:eastAsia="es-ES"/>
        </w:rPr>
        <w:t>Título de Técnica/o Superior de FP o de Artes Plásticas y Diseño.</w:t>
      </w:r>
    </w:p>
    <w:p w:rsidR="00015E23" w:rsidRPr="00015E23" w:rsidRDefault="00EA1487" w:rsidP="00EA1487">
      <w:pPr>
        <w:pStyle w:val="Prrafodelista"/>
        <w:numPr>
          <w:ilvl w:val="2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s-ES"/>
        </w:rPr>
      </w:pPr>
      <w:r>
        <w:rPr>
          <w:rFonts w:eastAsia="Times New Roman" w:cstheme="minorHAnsi"/>
          <w:color w:val="222222"/>
          <w:sz w:val="20"/>
          <w:szCs w:val="20"/>
          <w:lang w:eastAsia="es-ES"/>
        </w:rPr>
        <w:t>T</w:t>
      </w:r>
      <w:r w:rsidR="00015E23" w:rsidRPr="00015E23">
        <w:rPr>
          <w:rFonts w:eastAsia="Times New Roman" w:cstheme="minorHAnsi"/>
          <w:color w:val="222222"/>
          <w:sz w:val="20"/>
          <w:szCs w:val="20"/>
          <w:lang w:eastAsia="es-ES"/>
        </w:rPr>
        <w:t>ítulo universitario.</w:t>
      </w:r>
    </w:p>
    <w:p w:rsidR="00015E23" w:rsidRPr="00015E23" w:rsidRDefault="00015E23" w:rsidP="00EA14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015E23">
        <w:rPr>
          <w:rFonts w:eastAsia="Times New Roman" w:cstheme="minorHAnsi"/>
          <w:color w:val="222222"/>
          <w:sz w:val="20"/>
          <w:szCs w:val="20"/>
          <w:lang w:eastAsia="es-ES"/>
        </w:rPr>
        <w:t> </w:t>
      </w:r>
    </w:p>
    <w:p w:rsidR="00015E23" w:rsidRPr="00015E23" w:rsidRDefault="00015E23" w:rsidP="00EA14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015E23">
        <w:rPr>
          <w:rFonts w:eastAsia="Times New Roman" w:cstheme="minorHAnsi"/>
          <w:color w:val="222222"/>
          <w:sz w:val="20"/>
          <w:szCs w:val="20"/>
          <w:lang w:eastAsia="es-ES"/>
        </w:rPr>
        <w:t>Si alguna persona posee un certificado de profesionalidad, una prueba de acceso o un curso de acceso superado, sí que podrían apuntarse al curso de acceso para poder subir nota, aunque tengan un requisito de acceso a ciclos de grado superior.</w:t>
      </w:r>
    </w:p>
    <w:p w:rsidR="005D3B21" w:rsidRDefault="005D3B21" w:rsidP="00015E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s-ES"/>
        </w:rPr>
      </w:pPr>
    </w:p>
    <w:p w:rsidR="00030A08" w:rsidRDefault="00030A08" w:rsidP="00015E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s-ES"/>
        </w:rPr>
      </w:pPr>
    </w:p>
    <w:p w:rsidR="00030A08" w:rsidRDefault="00030A08" w:rsidP="00030A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s-ES"/>
        </w:rPr>
      </w:pPr>
      <w:r>
        <w:rPr>
          <w:rFonts w:eastAsia="Times New Roman" w:cstheme="minorHAnsi"/>
          <w:b/>
          <w:color w:val="222222"/>
          <w:sz w:val="20"/>
          <w:szCs w:val="20"/>
          <w:u w:val="single"/>
          <w:lang w:eastAsia="es-ES"/>
        </w:rPr>
        <w:t>Estructura de los</w:t>
      </w:r>
      <w:r w:rsidRPr="002F272F">
        <w:rPr>
          <w:rFonts w:eastAsia="Times New Roman" w:cstheme="minorHAnsi"/>
          <w:b/>
          <w:color w:val="222222"/>
          <w:sz w:val="20"/>
          <w:szCs w:val="20"/>
          <w:u w:val="single"/>
          <w:lang w:eastAsia="es-ES"/>
        </w:rPr>
        <w:t xml:space="preserve"> </w:t>
      </w:r>
      <w:r>
        <w:rPr>
          <w:rFonts w:eastAsia="Times New Roman" w:cstheme="minorHAnsi"/>
          <w:b/>
          <w:color w:val="222222"/>
          <w:sz w:val="20"/>
          <w:szCs w:val="20"/>
          <w:u w:val="single"/>
          <w:lang w:eastAsia="es-ES"/>
        </w:rPr>
        <w:t>cursos de acceso</w:t>
      </w:r>
      <w:r w:rsidRPr="00030A08">
        <w:rPr>
          <w:rFonts w:eastAsia="Times New Roman" w:cstheme="minorHAnsi"/>
          <w:b/>
          <w:color w:val="222222"/>
          <w:sz w:val="20"/>
          <w:szCs w:val="20"/>
          <w:u w:val="single"/>
          <w:lang w:eastAsia="es-ES"/>
        </w:rPr>
        <w:t xml:space="preserve"> a ciclos de grado superior</w:t>
      </w:r>
    </w:p>
    <w:p w:rsidR="00030A08" w:rsidRDefault="00030A08" w:rsidP="00015E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s-ES"/>
        </w:rPr>
      </w:pPr>
    </w:p>
    <w:p w:rsidR="00030A08" w:rsidRPr="00030A08" w:rsidRDefault="00030A08" w:rsidP="00030A08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030A08">
        <w:rPr>
          <w:rFonts w:eastAsia="Times New Roman" w:cstheme="minorHAnsi"/>
          <w:color w:val="222222"/>
          <w:sz w:val="20"/>
          <w:szCs w:val="20"/>
          <w:lang w:eastAsia="es-ES"/>
        </w:rPr>
        <w:t xml:space="preserve">El Curso de Acceso a ciclos de grado superior se organiza en tres modalidades. </w:t>
      </w:r>
    </w:p>
    <w:p w:rsidR="00030A08" w:rsidRPr="00030A08" w:rsidRDefault="00030A08" w:rsidP="00030A08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ind w:hanging="294"/>
        <w:jc w:val="both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030A08">
        <w:rPr>
          <w:rFonts w:eastAsia="Times New Roman" w:cstheme="minorHAnsi"/>
          <w:color w:val="222222"/>
          <w:sz w:val="20"/>
          <w:szCs w:val="20"/>
          <w:lang w:eastAsia="es-ES"/>
        </w:rPr>
        <w:t xml:space="preserve">Ciencias e Ingeniería. </w:t>
      </w:r>
    </w:p>
    <w:p w:rsidR="00030A08" w:rsidRPr="00030A08" w:rsidRDefault="00030A08" w:rsidP="00030A08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ind w:hanging="294"/>
        <w:jc w:val="both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030A08">
        <w:rPr>
          <w:rFonts w:eastAsia="Times New Roman" w:cstheme="minorHAnsi"/>
          <w:color w:val="222222"/>
          <w:sz w:val="20"/>
          <w:szCs w:val="20"/>
          <w:lang w:eastAsia="es-ES"/>
        </w:rPr>
        <w:t xml:space="preserve">Ciencias Sociales. </w:t>
      </w:r>
    </w:p>
    <w:p w:rsidR="00030A08" w:rsidRPr="00030A08" w:rsidRDefault="00030A08" w:rsidP="00030A08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ind w:hanging="294"/>
        <w:jc w:val="both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030A08">
        <w:rPr>
          <w:rFonts w:eastAsia="Times New Roman" w:cstheme="minorHAnsi"/>
          <w:color w:val="222222"/>
          <w:sz w:val="20"/>
          <w:szCs w:val="20"/>
          <w:lang w:eastAsia="es-ES"/>
        </w:rPr>
        <w:t xml:space="preserve">Ciencias de la Salud </w:t>
      </w:r>
    </w:p>
    <w:p w:rsidR="00030A08" w:rsidRDefault="00030A08" w:rsidP="00030A08">
      <w:pPr>
        <w:spacing w:after="0"/>
        <w:ind w:left="713"/>
      </w:pPr>
      <w:r>
        <w:rPr>
          <w:rFonts w:ascii="Calibri" w:eastAsia="Calibri" w:hAnsi="Calibri" w:cs="Calibri"/>
          <w:sz w:val="28"/>
        </w:rPr>
        <w:t xml:space="preserve"> </w:t>
      </w:r>
    </w:p>
    <w:p w:rsidR="00030A08" w:rsidRPr="00030A08" w:rsidRDefault="00030A08" w:rsidP="00030A08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030A08">
        <w:rPr>
          <w:rFonts w:eastAsia="Times New Roman" w:cstheme="minorHAnsi"/>
          <w:color w:val="222222"/>
          <w:sz w:val="20"/>
          <w:szCs w:val="20"/>
          <w:lang w:eastAsia="es-ES"/>
        </w:rPr>
        <w:t xml:space="preserve">Cada modalidad del Curso de Acceso a ciclos de grado superior se organiza en dos partes: </w:t>
      </w:r>
    </w:p>
    <w:p w:rsidR="00030A08" w:rsidRPr="00030A08" w:rsidRDefault="00030A08" w:rsidP="00030A08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ind w:hanging="294"/>
        <w:jc w:val="both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030A08">
        <w:rPr>
          <w:rFonts w:eastAsia="Times New Roman" w:cstheme="minorHAnsi"/>
          <w:color w:val="222222"/>
          <w:sz w:val="20"/>
          <w:szCs w:val="20"/>
          <w:lang w:eastAsia="es-ES"/>
        </w:rPr>
        <w:t xml:space="preserve">Parte común: compuesto por tres materias. </w:t>
      </w:r>
    </w:p>
    <w:p w:rsidR="00030A08" w:rsidRDefault="00030A08" w:rsidP="00030A08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ind w:hanging="294"/>
        <w:jc w:val="both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030A08">
        <w:rPr>
          <w:rFonts w:eastAsia="Times New Roman" w:cstheme="minorHAnsi"/>
          <w:color w:val="222222"/>
          <w:sz w:val="20"/>
          <w:szCs w:val="20"/>
          <w:lang w:eastAsia="es-ES"/>
        </w:rPr>
        <w:t xml:space="preserve">Parte específica: compuesto, para cada modalidad de Curso de Acceso, por dos materias. </w:t>
      </w:r>
    </w:p>
    <w:p w:rsidR="00184B96" w:rsidRPr="00030A08" w:rsidRDefault="00184B96" w:rsidP="00184B96">
      <w:pPr>
        <w:pStyle w:val="Prrafode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es-ES"/>
        </w:rPr>
      </w:pPr>
    </w:p>
    <w:p w:rsidR="00030A08" w:rsidRPr="00030A08" w:rsidRDefault="00030A08" w:rsidP="00030A08">
      <w:pPr>
        <w:spacing w:after="0"/>
        <w:ind w:left="637"/>
        <w:jc w:val="center"/>
        <w:rPr>
          <w:sz w:val="20"/>
          <w:szCs w:val="20"/>
        </w:rPr>
      </w:pPr>
      <w:r w:rsidRPr="00030A08">
        <w:rPr>
          <w:rFonts w:ascii="Calibri" w:eastAsia="Calibri" w:hAnsi="Calibri" w:cs="Calibri"/>
          <w:color w:val="2E73B5"/>
          <w:sz w:val="20"/>
          <w:szCs w:val="20"/>
        </w:rPr>
        <w:t xml:space="preserve"> </w:t>
      </w:r>
    </w:p>
    <w:tbl>
      <w:tblPr>
        <w:tblStyle w:val="Tablaconcuadrcula"/>
        <w:tblW w:w="893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977"/>
        <w:gridCol w:w="3402"/>
      </w:tblGrid>
      <w:tr w:rsidR="00222309" w:rsidRPr="00222309" w:rsidTr="0095381B">
        <w:trPr>
          <w:trHeight w:val="2339"/>
        </w:trPr>
        <w:tc>
          <w:tcPr>
            <w:tcW w:w="2552" w:type="dxa"/>
          </w:tcPr>
          <w:p w:rsidR="00222309" w:rsidRPr="00222309" w:rsidRDefault="00222309" w:rsidP="00F42BB6">
            <w:pPr>
              <w:pStyle w:val="Prrafodelista"/>
              <w:numPr>
                <w:ilvl w:val="0"/>
                <w:numId w:val="22"/>
              </w:numPr>
              <w:spacing w:before="120" w:after="120"/>
              <w:ind w:left="284" w:hanging="284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222309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Modalidad de Ciencias en Ingeniería  </w:t>
            </w:r>
          </w:p>
          <w:p w:rsidR="00222309" w:rsidRPr="00222309" w:rsidRDefault="00222309" w:rsidP="00222309">
            <w:pPr>
              <w:ind w:firstLine="180"/>
              <w:rPr>
                <w:sz w:val="20"/>
                <w:szCs w:val="20"/>
              </w:rPr>
            </w:pPr>
            <w:r w:rsidRPr="00222309">
              <w:rPr>
                <w:rFonts w:ascii="Calibri" w:eastAsia="Calibri" w:hAnsi="Calibri" w:cs="Calibri"/>
                <w:sz w:val="20"/>
                <w:szCs w:val="20"/>
              </w:rPr>
              <w:t xml:space="preserve">  Parte común:  </w:t>
            </w:r>
          </w:p>
          <w:p w:rsidR="00222309" w:rsidRPr="00222309" w:rsidRDefault="00222309" w:rsidP="00222309">
            <w:pPr>
              <w:pStyle w:val="Prrafodelista"/>
              <w:numPr>
                <w:ilvl w:val="0"/>
                <w:numId w:val="21"/>
              </w:numPr>
              <w:shd w:val="clear" w:color="auto" w:fill="FFFFFF"/>
              <w:ind w:left="227" w:firstLine="284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</w:pPr>
            <w:r w:rsidRPr="00222309"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  <w:t>Lengua castellana</w:t>
            </w:r>
          </w:p>
          <w:p w:rsidR="00222309" w:rsidRPr="00222309" w:rsidRDefault="00222309" w:rsidP="00222309">
            <w:pPr>
              <w:pStyle w:val="Prrafodelista"/>
              <w:numPr>
                <w:ilvl w:val="0"/>
                <w:numId w:val="21"/>
              </w:numPr>
              <w:shd w:val="clear" w:color="auto" w:fill="FFFFFF"/>
              <w:ind w:left="227" w:firstLine="284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</w:pPr>
            <w:r w:rsidRPr="00222309"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  <w:t>Inglés</w:t>
            </w:r>
          </w:p>
          <w:p w:rsidR="00222309" w:rsidRPr="00222309" w:rsidRDefault="00222309" w:rsidP="0095381B">
            <w:pPr>
              <w:pStyle w:val="Prrafodelista"/>
              <w:numPr>
                <w:ilvl w:val="0"/>
                <w:numId w:val="21"/>
              </w:numPr>
              <w:shd w:val="clear" w:color="auto" w:fill="FFFFFF"/>
              <w:spacing w:after="360"/>
              <w:ind w:left="227" w:firstLine="284"/>
              <w:contextualSpacing w:val="0"/>
              <w:jc w:val="both"/>
              <w:rPr>
                <w:sz w:val="20"/>
                <w:szCs w:val="20"/>
              </w:rPr>
            </w:pPr>
            <w:r w:rsidRPr="00222309"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  <w:t>Matemáticas</w:t>
            </w:r>
          </w:p>
          <w:p w:rsidR="00222309" w:rsidRPr="00222309" w:rsidRDefault="00222309" w:rsidP="00222309">
            <w:pPr>
              <w:spacing w:before="120" w:after="12" w:line="250" w:lineRule="auto"/>
              <w:ind w:firstLine="322"/>
              <w:rPr>
                <w:sz w:val="20"/>
                <w:szCs w:val="20"/>
              </w:rPr>
            </w:pPr>
            <w:r w:rsidRPr="00222309">
              <w:rPr>
                <w:rFonts w:ascii="Calibri" w:eastAsia="Calibri" w:hAnsi="Calibri" w:cs="Calibri"/>
                <w:sz w:val="20"/>
                <w:szCs w:val="20"/>
              </w:rPr>
              <w:t xml:space="preserve">Parte específica: </w:t>
            </w:r>
          </w:p>
          <w:p w:rsidR="00222309" w:rsidRPr="00222309" w:rsidRDefault="00222309" w:rsidP="00222309">
            <w:pPr>
              <w:pStyle w:val="Prrafodelista"/>
              <w:numPr>
                <w:ilvl w:val="0"/>
                <w:numId w:val="21"/>
              </w:numPr>
              <w:shd w:val="clear" w:color="auto" w:fill="FFFFFF"/>
              <w:ind w:left="227" w:firstLine="284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</w:pPr>
            <w:r w:rsidRPr="00222309"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  <w:t xml:space="preserve">Física </w:t>
            </w:r>
          </w:p>
          <w:p w:rsidR="00222309" w:rsidRPr="00222309" w:rsidRDefault="00222309" w:rsidP="00222309">
            <w:pPr>
              <w:pStyle w:val="Prrafodelista"/>
              <w:numPr>
                <w:ilvl w:val="0"/>
                <w:numId w:val="21"/>
              </w:numPr>
              <w:shd w:val="clear" w:color="auto" w:fill="FFFFFF"/>
              <w:ind w:left="227" w:firstLine="28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22309"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  <w:t xml:space="preserve">Tecnología </w:t>
            </w:r>
          </w:p>
        </w:tc>
        <w:tc>
          <w:tcPr>
            <w:tcW w:w="2977" w:type="dxa"/>
          </w:tcPr>
          <w:p w:rsidR="00222309" w:rsidRPr="00222309" w:rsidRDefault="00222309" w:rsidP="00F42BB6">
            <w:pPr>
              <w:pStyle w:val="Prrafodelista"/>
              <w:numPr>
                <w:ilvl w:val="0"/>
                <w:numId w:val="22"/>
              </w:numPr>
              <w:spacing w:before="120" w:after="120"/>
              <w:ind w:left="284" w:hanging="284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222309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Modalidad de Ciencias </w:t>
            </w:r>
            <w:r w:rsidR="000927D5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de la Salud</w:t>
            </w:r>
          </w:p>
          <w:p w:rsidR="00222309" w:rsidRPr="00222309" w:rsidRDefault="00222309" w:rsidP="00222309">
            <w:pPr>
              <w:ind w:firstLine="180"/>
              <w:rPr>
                <w:sz w:val="20"/>
                <w:szCs w:val="20"/>
              </w:rPr>
            </w:pPr>
            <w:r w:rsidRPr="00222309">
              <w:rPr>
                <w:rFonts w:ascii="Calibri" w:eastAsia="Calibri" w:hAnsi="Calibri" w:cs="Calibri"/>
                <w:sz w:val="20"/>
                <w:szCs w:val="20"/>
              </w:rPr>
              <w:t xml:space="preserve">  Parte común:  </w:t>
            </w:r>
          </w:p>
          <w:p w:rsidR="00222309" w:rsidRPr="00222309" w:rsidRDefault="00222309" w:rsidP="00222309">
            <w:pPr>
              <w:pStyle w:val="Prrafodelista"/>
              <w:numPr>
                <w:ilvl w:val="0"/>
                <w:numId w:val="21"/>
              </w:numPr>
              <w:shd w:val="clear" w:color="auto" w:fill="FFFFFF"/>
              <w:ind w:left="227" w:firstLine="284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</w:pPr>
            <w:r w:rsidRPr="00222309"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  <w:t>Lengua castellana</w:t>
            </w:r>
          </w:p>
          <w:p w:rsidR="00222309" w:rsidRPr="00222309" w:rsidRDefault="00222309" w:rsidP="00222309">
            <w:pPr>
              <w:pStyle w:val="Prrafodelista"/>
              <w:numPr>
                <w:ilvl w:val="0"/>
                <w:numId w:val="21"/>
              </w:numPr>
              <w:shd w:val="clear" w:color="auto" w:fill="FFFFFF"/>
              <w:ind w:left="227" w:firstLine="284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</w:pPr>
            <w:r w:rsidRPr="00222309"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  <w:t>Inglés</w:t>
            </w:r>
          </w:p>
          <w:p w:rsidR="00222309" w:rsidRPr="00222309" w:rsidRDefault="00222309" w:rsidP="0095381B">
            <w:pPr>
              <w:pStyle w:val="Prrafodelista"/>
              <w:numPr>
                <w:ilvl w:val="0"/>
                <w:numId w:val="21"/>
              </w:numPr>
              <w:shd w:val="clear" w:color="auto" w:fill="FFFFFF"/>
              <w:ind w:left="742" w:right="113" w:hanging="232"/>
              <w:rPr>
                <w:sz w:val="20"/>
                <w:szCs w:val="20"/>
              </w:rPr>
            </w:pPr>
            <w:r w:rsidRPr="00222309"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  <w:t>Matemáticas</w:t>
            </w:r>
            <w:r w:rsidR="000927D5"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  <w:t xml:space="preserve"> aplicadas a las ciencias sociales</w:t>
            </w:r>
          </w:p>
          <w:p w:rsidR="00222309" w:rsidRPr="00222309" w:rsidRDefault="00222309" w:rsidP="00222309">
            <w:pPr>
              <w:spacing w:before="120" w:after="12" w:line="250" w:lineRule="auto"/>
              <w:ind w:firstLine="322"/>
              <w:rPr>
                <w:sz w:val="20"/>
                <w:szCs w:val="20"/>
              </w:rPr>
            </w:pPr>
            <w:r w:rsidRPr="00222309">
              <w:rPr>
                <w:rFonts w:ascii="Calibri" w:eastAsia="Calibri" w:hAnsi="Calibri" w:cs="Calibri"/>
                <w:sz w:val="20"/>
                <w:szCs w:val="20"/>
              </w:rPr>
              <w:t xml:space="preserve">Parte específica: </w:t>
            </w:r>
          </w:p>
          <w:p w:rsidR="00222309" w:rsidRPr="00222309" w:rsidRDefault="000927D5" w:rsidP="00222309">
            <w:pPr>
              <w:pStyle w:val="Prrafodelista"/>
              <w:numPr>
                <w:ilvl w:val="0"/>
                <w:numId w:val="21"/>
              </w:numPr>
              <w:shd w:val="clear" w:color="auto" w:fill="FFFFFF"/>
              <w:ind w:left="227" w:firstLine="284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  <w:t>Biología</w:t>
            </w:r>
          </w:p>
          <w:p w:rsidR="00222309" w:rsidRPr="00F42BB6" w:rsidRDefault="000927D5" w:rsidP="00222309">
            <w:pPr>
              <w:pStyle w:val="Prrafodelista"/>
              <w:numPr>
                <w:ilvl w:val="0"/>
                <w:numId w:val="21"/>
              </w:numPr>
              <w:shd w:val="clear" w:color="auto" w:fill="FFFFFF"/>
              <w:ind w:left="227" w:firstLine="284"/>
              <w:jc w:val="both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  <w:t>Química</w:t>
            </w:r>
          </w:p>
          <w:p w:rsidR="00F42BB6" w:rsidRPr="00222309" w:rsidRDefault="00F42BB6" w:rsidP="00F42BB6">
            <w:pPr>
              <w:pStyle w:val="Prrafodelista"/>
              <w:shd w:val="clear" w:color="auto" w:fill="FFFFFF"/>
              <w:ind w:left="511"/>
              <w:jc w:val="both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222309" w:rsidRPr="00222309" w:rsidRDefault="00222309" w:rsidP="0095381B">
            <w:pPr>
              <w:pStyle w:val="Prrafodelista"/>
              <w:numPr>
                <w:ilvl w:val="0"/>
                <w:numId w:val="22"/>
              </w:numPr>
              <w:spacing w:before="120" w:after="360"/>
              <w:ind w:left="284" w:hanging="284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222309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Modalidad de Ciencias </w:t>
            </w:r>
            <w:r w:rsidR="0095381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Sociales</w:t>
            </w:r>
          </w:p>
          <w:p w:rsidR="00222309" w:rsidRPr="00222309" w:rsidRDefault="00222309" w:rsidP="00222309">
            <w:pPr>
              <w:ind w:firstLine="180"/>
              <w:rPr>
                <w:sz w:val="20"/>
                <w:szCs w:val="20"/>
              </w:rPr>
            </w:pPr>
            <w:r w:rsidRPr="00222309">
              <w:rPr>
                <w:rFonts w:ascii="Calibri" w:eastAsia="Calibri" w:hAnsi="Calibri" w:cs="Calibri"/>
                <w:sz w:val="20"/>
                <w:szCs w:val="20"/>
              </w:rPr>
              <w:t xml:space="preserve">  Parte común:  </w:t>
            </w:r>
          </w:p>
          <w:p w:rsidR="00222309" w:rsidRPr="00222309" w:rsidRDefault="00222309" w:rsidP="00222309">
            <w:pPr>
              <w:pStyle w:val="Prrafodelista"/>
              <w:numPr>
                <w:ilvl w:val="0"/>
                <w:numId w:val="21"/>
              </w:numPr>
              <w:shd w:val="clear" w:color="auto" w:fill="FFFFFF"/>
              <w:ind w:left="227" w:firstLine="284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</w:pPr>
            <w:r w:rsidRPr="00222309"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  <w:t>Lengua castellana</w:t>
            </w:r>
          </w:p>
          <w:p w:rsidR="00222309" w:rsidRPr="00222309" w:rsidRDefault="00222309" w:rsidP="00222309">
            <w:pPr>
              <w:pStyle w:val="Prrafodelista"/>
              <w:numPr>
                <w:ilvl w:val="0"/>
                <w:numId w:val="21"/>
              </w:numPr>
              <w:shd w:val="clear" w:color="auto" w:fill="FFFFFF"/>
              <w:ind w:left="227" w:firstLine="284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</w:pPr>
            <w:r w:rsidRPr="00222309"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  <w:t>Inglés</w:t>
            </w:r>
          </w:p>
          <w:p w:rsidR="0095381B" w:rsidRPr="00222309" w:rsidRDefault="0095381B" w:rsidP="0095381B">
            <w:pPr>
              <w:pStyle w:val="Prrafodelista"/>
              <w:numPr>
                <w:ilvl w:val="0"/>
                <w:numId w:val="21"/>
              </w:numPr>
              <w:shd w:val="clear" w:color="auto" w:fill="FFFFFF"/>
              <w:ind w:left="742" w:right="113" w:hanging="232"/>
              <w:rPr>
                <w:sz w:val="20"/>
                <w:szCs w:val="20"/>
              </w:rPr>
            </w:pPr>
            <w:r w:rsidRPr="00222309"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  <w:t>Matemáticas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  <w:t xml:space="preserve"> aplicadas a las ciencias sociales</w:t>
            </w:r>
          </w:p>
          <w:p w:rsidR="00222309" w:rsidRPr="00222309" w:rsidRDefault="00222309" w:rsidP="00222309">
            <w:pPr>
              <w:spacing w:before="120" w:after="12" w:line="250" w:lineRule="auto"/>
              <w:ind w:firstLine="322"/>
              <w:rPr>
                <w:sz w:val="20"/>
                <w:szCs w:val="20"/>
              </w:rPr>
            </w:pPr>
            <w:r w:rsidRPr="00222309">
              <w:rPr>
                <w:rFonts w:ascii="Calibri" w:eastAsia="Calibri" w:hAnsi="Calibri" w:cs="Calibri"/>
                <w:sz w:val="20"/>
                <w:szCs w:val="20"/>
              </w:rPr>
              <w:t xml:space="preserve">Parte específica: </w:t>
            </w:r>
          </w:p>
          <w:p w:rsidR="00222309" w:rsidRPr="00222309" w:rsidRDefault="0095381B" w:rsidP="00222309">
            <w:pPr>
              <w:pStyle w:val="Prrafodelista"/>
              <w:numPr>
                <w:ilvl w:val="0"/>
                <w:numId w:val="21"/>
              </w:numPr>
              <w:shd w:val="clear" w:color="auto" w:fill="FFFFFF"/>
              <w:ind w:left="227" w:firstLine="284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  <w:t>Economía</w:t>
            </w:r>
          </w:p>
          <w:p w:rsidR="00222309" w:rsidRPr="00222309" w:rsidRDefault="00222309" w:rsidP="0095381B">
            <w:pPr>
              <w:pStyle w:val="Prrafodelista"/>
              <w:numPr>
                <w:ilvl w:val="0"/>
                <w:numId w:val="21"/>
              </w:numPr>
              <w:shd w:val="clear" w:color="auto" w:fill="FFFFFF"/>
              <w:spacing w:after="120"/>
              <w:ind w:left="742" w:right="113" w:hanging="232"/>
              <w:contextualSpacing w:val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22309"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  <w:t>Tecnología</w:t>
            </w:r>
            <w:r w:rsidR="0095381B">
              <w:rPr>
                <w:rFonts w:eastAsia="Times New Roman" w:cstheme="minorHAnsi"/>
                <w:color w:val="222222"/>
                <w:sz w:val="20"/>
                <w:szCs w:val="20"/>
                <w:lang w:eastAsia="es-ES"/>
              </w:rPr>
              <w:t>s de la información y comunicación</w:t>
            </w:r>
          </w:p>
        </w:tc>
      </w:tr>
    </w:tbl>
    <w:p w:rsidR="00030A08" w:rsidRDefault="00030A08" w:rsidP="00015E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s-ES"/>
        </w:rPr>
      </w:pPr>
    </w:p>
    <w:p w:rsidR="00030A08" w:rsidRDefault="00030A08" w:rsidP="00015E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s-ES"/>
        </w:rPr>
      </w:pPr>
    </w:p>
    <w:p w:rsidR="007E1CF2" w:rsidRDefault="007E1CF2" w:rsidP="00015E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s-ES"/>
        </w:rPr>
      </w:pPr>
    </w:p>
    <w:p w:rsidR="00184B96" w:rsidRDefault="00184B96">
      <w:pPr>
        <w:rPr>
          <w:rFonts w:eastAsia="Times New Roman" w:cstheme="minorHAnsi"/>
          <w:b/>
          <w:color w:val="222222"/>
          <w:sz w:val="20"/>
          <w:szCs w:val="20"/>
          <w:u w:val="single"/>
          <w:lang w:eastAsia="es-ES"/>
        </w:rPr>
      </w:pPr>
      <w:bookmarkStart w:id="0" w:name="_GoBack"/>
      <w:bookmarkEnd w:id="0"/>
    </w:p>
    <w:p w:rsidR="00B82DFB" w:rsidRPr="00E90A17" w:rsidRDefault="00B82DFB" w:rsidP="00B82DFB">
      <w:pPr>
        <w:rPr>
          <w:rFonts w:eastAsia="Times New Roman" w:cstheme="minorHAnsi"/>
          <w:color w:val="222222"/>
          <w:sz w:val="20"/>
          <w:szCs w:val="20"/>
          <w:u w:val="single"/>
          <w:lang w:eastAsia="es-ES"/>
        </w:rPr>
      </w:pPr>
      <w:r w:rsidRPr="00E90A17">
        <w:rPr>
          <w:rFonts w:eastAsia="Times New Roman" w:cstheme="minorHAnsi"/>
          <w:b/>
          <w:color w:val="222222"/>
          <w:sz w:val="20"/>
          <w:szCs w:val="20"/>
          <w:u w:val="single"/>
          <w:lang w:eastAsia="es-ES"/>
        </w:rPr>
        <w:t xml:space="preserve">Exenciones de </w:t>
      </w:r>
      <w:r>
        <w:rPr>
          <w:rFonts w:eastAsia="Times New Roman" w:cstheme="minorHAnsi"/>
          <w:b/>
          <w:color w:val="222222"/>
          <w:sz w:val="20"/>
          <w:szCs w:val="20"/>
          <w:u w:val="single"/>
          <w:lang w:eastAsia="es-ES"/>
        </w:rPr>
        <w:t>partes</w:t>
      </w:r>
      <w:r w:rsidRPr="00E90A17">
        <w:rPr>
          <w:rFonts w:eastAsia="Times New Roman" w:cstheme="minorHAnsi"/>
          <w:color w:val="222222"/>
          <w:sz w:val="20"/>
          <w:szCs w:val="20"/>
          <w:u w:val="single"/>
          <w:lang w:eastAsia="es-ES"/>
        </w:rPr>
        <w:t xml:space="preserve"> (</w:t>
      </w:r>
      <w:r w:rsidR="00446479">
        <w:rPr>
          <w:rFonts w:eastAsia="Times New Roman" w:cstheme="minorHAnsi"/>
          <w:color w:val="222222"/>
          <w:sz w:val="20"/>
          <w:szCs w:val="20"/>
          <w:u w:val="single"/>
          <w:lang w:eastAsia="es-ES"/>
        </w:rPr>
        <w:t>Resolución 502/2024, de 12</w:t>
      </w:r>
      <w:r w:rsidR="00446479" w:rsidRPr="00E90A17">
        <w:rPr>
          <w:rFonts w:eastAsia="Times New Roman" w:cstheme="minorHAnsi"/>
          <w:color w:val="222222"/>
          <w:sz w:val="20"/>
          <w:szCs w:val="20"/>
          <w:u w:val="single"/>
          <w:lang w:eastAsia="es-ES"/>
        </w:rPr>
        <w:t xml:space="preserve"> de </w:t>
      </w:r>
      <w:r w:rsidR="00446479">
        <w:rPr>
          <w:rFonts w:eastAsia="Times New Roman" w:cstheme="minorHAnsi"/>
          <w:color w:val="222222"/>
          <w:sz w:val="20"/>
          <w:szCs w:val="20"/>
          <w:u w:val="single"/>
          <w:lang w:eastAsia="es-ES"/>
        </w:rPr>
        <w:t>noviembre</w:t>
      </w:r>
      <w:r w:rsidRPr="00E90A17">
        <w:rPr>
          <w:rFonts w:eastAsia="Times New Roman" w:cstheme="minorHAnsi"/>
          <w:color w:val="222222"/>
          <w:sz w:val="20"/>
          <w:szCs w:val="20"/>
          <w:u w:val="single"/>
          <w:lang w:eastAsia="es-ES"/>
        </w:rPr>
        <w:t>)</w:t>
      </w:r>
    </w:p>
    <w:p w:rsidR="00446479" w:rsidRPr="00350271" w:rsidRDefault="00446479" w:rsidP="00446479">
      <w:pPr>
        <w:pStyle w:val="Prrafodelista"/>
        <w:numPr>
          <w:ilvl w:val="0"/>
          <w:numId w:val="15"/>
        </w:numPr>
        <w:ind w:left="426" w:right="-1135" w:hanging="284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350271">
        <w:rPr>
          <w:rFonts w:eastAsia="Times New Roman" w:cstheme="minorHAnsi"/>
          <w:color w:val="222222"/>
          <w:sz w:val="20"/>
          <w:szCs w:val="20"/>
          <w:lang w:eastAsia="es-ES"/>
        </w:rPr>
        <w:t xml:space="preserve">Exención </w:t>
      </w:r>
      <w:r>
        <w:rPr>
          <w:rFonts w:eastAsia="Times New Roman" w:cstheme="minorHAnsi"/>
          <w:color w:val="222222"/>
          <w:sz w:val="20"/>
          <w:szCs w:val="20"/>
          <w:lang w:eastAsia="es-ES"/>
        </w:rPr>
        <w:t>de la parte común, modalidades de “Ciencias e ingeniería”, “Ciencias de la salud” y “Ciencias sociales”.</w:t>
      </w:r>
    </w:p>
    <w:p w:rsidR="005D3B21" w:rsidRDefault="00446479" w:rsidP="00015E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446479">
        <w:rPr>
          <w:rFonts w:eastAsia="Times New Roman" w:cstheme="minorHAnsi"/>
          <w:noProof/>
          <w:color w:val="222222"/>
          <w:sz w:val="20"/>
          <w:szCs w:val="20"/>
          <w:lang w:eastAsia="es-ES"/>
        </w:rPr>
        <w:drawing>
          <wp:inline distT="0" distB="0" distL="0" distR="0">
            <wp:extent cx="5400040" cy="5908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479">
        <w:rPr>
          <w:rFonts w:eastAsia="Times New Roman" w:cstheme="minorHAnsi"/>
          <w:noProof/>
          <w:color w:val="222222"/>
          <w:sz w:val="20"/>
          <w:szCs w:val="20"/>
          <w:lang w:eastAsia="es-ES"/>
        </w:rPr>
        <w:drawing>
          <wp:inline distT="0" distB="0" distL="0" distR="0">
            <wp:extent cx="5400040" cy="1784147"/>
            <wp:effectExtent l="0" t="0" r="0" b="698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8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479" w:rsidRPr="00446479" w:rsidRDefault="00446479" w:rsidP="00446479">
      <w:pPr>
        <w:pStyle w:val="Prrafodelista"/>
        <w:numPr>
          <w:ilvl w:val="0"/>
          <w:numId w:val="15"/>
        </w:numPr>
        <w:ind w:left="426" w:right="-1135" w:hanging="284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446479">
        <w:rPr>
          <w:rFonts w:eastAsia="Times New Roman" w:cstheme="minorHAnsi"/>
          <w:color w:val="222222"/>
          <w:sz w:val="20"/>
          <w:szCs w:val="20"/>
          <w:lang w:eastAsia="es-ES"/>
        </w:rPr>
        <w:t>Exención de la parte específica, modalidad de “Ciencias e ingeniería”.</w:t>
      </w:r>
    </w:p>
    <w:p w:rsidR="00E972E3" w:rsidRDefault="00446479" w:rsidP="00446479">
      <w:pPr>
        <w:shd w:val="clear" w:color="auto" w:fill="FFFFFF"/>
        <w:spacing w:after="0" w:line="240" w:lineRule="auto"/>
        <w:ind w:left="-567" w:firstLine="567"/>
      </w:pPr>
      <w:r w:rsidRPr="00446479">
        <w:rPr>
          <w:noProof/>
          <w:lang w:eastAsia="es-ES"/>
        </w:rPr>
        <w:drawing>
          <wp:inline distT="0" distB="0" distL="0" distR="0">
            <wp:extent cx="5400040" cy="1679481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E3" w:rsidRDefault="00446479" w:rsidP="00015E23">
      <w:pPr>
        <w:shd w:val="clear" w:color="auto" w:fill="FFFFFF"/>
        <w:spacing w:after="0" w:line="240" w:lineRule="auto"/>
      </w:pPr>
      <w:r w:rsidRPr="00446479">
        <w:rPr>
          <w:noProof/>
          <w:lang w:eastAsia="es-ES"/>
        </w:rPr>
        <w:lastRenderedPageBreak/>
        <w:drawing>
          <wp:inline distT="0" distB="0" distL="0" distR="0">
            <wp:extent cx="5400040" cy="7748500"/>
            <wp:effectExtent l="0" t="0" r="0" b="508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479">
        <w:t xml:space="preserve"> </w:t>
      </w:r>
      <w:r w:rsidRPr="00446479">
        <w:rPr>
          <w:noProof/>
          <w:lang w:eastAsia="es-ES"/>
        </w:rPr>
        <w:drawing>
          <wp:inline distT="0" distB="0" distL="0" distR="0">
            <wp:extent cx="5400040" cy="277067"/>
            <wp:effectExtent l="0" t="0" r="0" b="889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E3" w:rsidRDefault="00E972E3" w:rsidP="005D3B21">
      <w:pPr>
        <w:shd w:val="clear" w:color="auto" w:fill="FFFFFF"/>
        <w:spacing w:after="0" w:line="240" w:lineRule="auto"/>
        <w:ind w:hanging="426"/>
      </w:pPr>
    </w:p>
    <w:p w:rsidR="00446479" w:rsidRDefault="00446479" w:rsidP="005D3B21">
      <w:pPr>
        <w:shd w:val="clear" w:color="auto" w:fill="FFFFFF"/>
        <w:spacing w:after="0" w:line="240" w:lineRule="auto"/>
        <w:ind w:hanging="426"/>
      </w:pPr>
    </w:p>
    <w:p w:rsidR="00446479" w:rsidRDefault="00446479" w:rsidP="005D3B21">
      <w:pPr>
        <w:shd w:val="clear" w:color="auto" w:fill="FFFFFF"/>
        <w:spacing w:after="0" w:line="240" w:lineRule="auto"/>
        <w:ind w:hanging="426"/>
      </w:pPr>
    </w:p>
    <w:p w:rsidR="00446479" w:rsidRDefault="00446479" w:rsidP="005D3B21">
      <w:pPr>
        <w:shd w:val="clear" w:color="auto" w:fill="FFFFFF"/>
        <w:spacing w:after="0" w:line="240" w:lineRule="auto"/>
        <w:ind w:hanging="426"/>
      </w:pPr>
    </w:p>
    <w:p w:rsidR="00446479" w:rsidRDefault="00446479" w:rsidP="005D3B21">
      <w:pPr>
        <w:shd w:val="clear" w:color="auto" w:fill="FFFFFF"/>
        <w:spacing w:after="0" w:line="240" w:lineRule="auto"/>
        <w:ind w:hanging="426"/>
      </w:pPr>
    </w:p>
    <w:p w:rsidR="00446479" w:rsidRDefault="00446479" w:rsidP="005D3B21">
      <w:pPr>
        <w:shd w:val="clear" w:color="auto" w:fill="FFFFFF"/>
        <w:spacing w:after="0" w:line="240" w:lineRule="auto"/>
        <w:ind w:hanging="426"/>
      </w:pPr>
    </w:p>
    <w:p w:rsidR="00446479" w:rsidRDefault="00446479" w:rsidP="005D3B21">
      <w:pPr>
        <w:shd w:val="clear" w:color="auto" w:fill="FFFFFF"/>
        <w:spacing w:after="0" w:line="240" w:lineRule="auto"/>
        <w:ind w:hanging="426"/>
      </w:pPr>
    </w:p>
    <w:p w:rsidR="00446479" w:rsidRDefault="00446479" w:rsidP="005D3B21">
      <w:pPr>
        <w:shd w:val="clear" w:color="auto" w:fill="FFFFFF"/>
        <w:spacing w:after="0" w:line="240" w:lineRule="auto"/>
        <w:ind w:hanging="426"/>
      </w:pPr>
    </w:p>
    <w:p w:rsidR="00446479" w:rsidRPr="00446479" w:rsidRDefault="00446479" w:rsidP="00446479">
      <w:pPr>
        <w:pStyle w:val="Prrafodelista"/>
        <w:numPr>
          <w:ilvl w:val="0"/>
          <w:numId w:val="15"/>
        </w:numPr>
        <w:ind w:left="426" w:right="-1135" w:hanging="142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446479">
        <w:rPr>
          <w:rFonts w:eastAsia="Times New Roman" w:cstheme="minorHAnsi"/>
          <w:color w:val="222222"/>
          <w:sz w:val="20"/>
          <w:szCs w:val="20"/>
          <w:lang w:eastAsia="es-ES"/>
        </w:rPr>
        <w:lastRenderedPageBreak/>
        <w:t xml:space="preserve">Exención de la parte específica, modalidad de </w:t>
      </w:r>
      <w:r>
        <w:rPr>
          <w:rFonts w:eastAsia="Times New Roman" w:cstheme="minorHAnsi"/>
          <w:color w:val="222222"/>
          <w:sz w:val="20"/>
          <w:szCs w:val="20"/>
          <w:lang w:eastAsia="es-ES"/>
        </w:rPr>
        <w:t>“Ciencias de la salud</w:t>
      </w:r>
      <w:r w:rsidRPr="00446479">
        <w:rPr>
          <w:rFonts w:eastAsia="Times New Roman" w:cstheme="minorHAnsi"/>
          <w:color w:val="222222"/>
          <w:sz w:val="20"/>
          <w:szCs w:val="20"/>
          <w:lang w:eastAsia="es-ES"/>
        </w:rPr>
        <w:t>”.</w:t>
      </w:r>
    </w:p>
    <w:p w:rsidR="00E972E3" w:rsidRDefault="00E972E3" w:rsidP="00015E23">
      <w:pPr>
        <w:shd w:val="clear" w:color="auto" w:fill="FFFFFF"/>
        <w:spacing w:after="0" w:line="240" w:lineRule="auto"/>
      </w:pPr>
    </w:p>
    <w:p w:rsidR="00E972E3" w:rsidRDefault="00446479" w:rsidP="00446479">
      <w:pPr>
        <w:shd w:val="clear" w:color="auto" w:fill="FFFFFF"/>
        <w:spacing w:after="0" w:line="240" w:lineRule="auto"/>
      </w:pPr>
      <w:r w:rsidRPr="00446479">
        <w:rPr>
          <w:noProof/>
          <w:lang w:eastAsia="es-ES"/>
        </w:rPr>
        <w:drawing>
          <wp:inline distT="0" distB="0" distL="0" distR="0">
            <wp:extent cx="5400040" cy="6816162"/>
            <wp:effectExtent l="0" t="0" r="0" b="381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81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E3" w:rsidRDefault="00446479" w:rsidP="00015E23">
      <w:pPr>
        <w:shd w:val="clear" w:color="auto" w:fill="FFFFFF"/>
        <w:spacing w:after="0" w:line="240" w:lineRule="auto"/>
      </w:pPr>
      <w:r w:rsidRPr="00446479">
        <w:rPr>
          <w:noProof/>
          <w:lang w:eastAsia="es-ES"/>
        </w:rPr>
        <w:lastRenderedPageBreak/>
        <w:drawing>
          <wp:inline distT="0" distB="0" distL="0" distR="0">
            <wp:extent cx="5400040" cy="4214926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1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E3" w:rsidRDefault="00446479" w:rsidP="00015E23">
      <w:pPr>
        <w:shd w:val="clear" w:color="auto" w:fill="FFFFFF"/>
        <w:spacing w:after="0" w:line="240" w:lineRule="auto"/>
      </w:pPr>
      <w:r w:rsidRPr="00446479">
        <w:rPr>
          <w:noProof/>
          <w:lang w:eastAsia="es-ES"/>
        </w:rPr>
        <w:drawing>
          <wp:inline distT="0" distB="0" distL="0" distR="0">
            <wp:extent cx="5400040" cy="848248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E3" w:rsidRDefault="00E972E3" w:rsidP="00015E23">
      <w:pPr>
        <w:shd w:val="clear" w:color="auto" w:fill="FFFFFF"/>
        <w:spacing w:after="0" w:line="240" w:lineRule="auto"/>
      </w:pPr>
    </w:p>
    <w:p w:rsidR="00584F4D" w:rsidRDefault="00584F4D" w:rsidP="00015E23">
      <w:pPr>
        <w:shd w:val="clear" w:color="auto" w:fill="FFFFFF"/>
        <w:spacing w:after="0" w:line="240" w:lineRule="auto"/>
      </w:pPr>
    </w:p>
    <w:p w:rsidR="00584F4D" w:rsidRDefault="00584F4D" w:rsidP="00015E23">
      <w:pPr>
        <w:shd w:val="clear" w:color="auto" w:fill="FFFFFF"/>
        <w:spacing w:after="0" w:line="240" w:lineRule="auto"/>
      </w:pPr>
    </w:p>
    <w:p w:rsidR="00584F4D" w:rsidRDefault="00584F4D" w:rsidP="00015E23">
      <w:pPr>
        <w:shd w:val="clear" w:color="auto" w:fill="FFFFFF"/>
        <w:spacing w:after="0" w:line="240" w:lineRule="auto"/>
      </w:pPr>
    </w:p>
    <w:p w:rsidR="00446479" w:rsidRDefault="00446479" w:rsidP="00584F4D">
      <w:pPr>
        <w:pStyle w:val="Prrafodelista"/>
        <w:numPr>
          <w:ilvl w:val="0"/>
          <w:numId w:val="15"/>
        </w:numPr>
        <w:ind w:left="426" w:right="-1135" w:hanging="284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446479">
        <w:rPr>
          <w:rFonts w:eastAsia="Times New Roman" w:cstheme="minorHAnsi"/>
          <w:color w:val="222222"/>
          <w:sz w:val="20"/>
          <w:szCs w:val="20"/>
          <w:lang w:eastAsia="es-ES"/>
        </w:rPr>
        <w:t xml:space="preserve">Exención de la parte específica, modalidad de </w:t>
      </w:r>
      <w:r>
        <w:rPr>
          <w:rFonts w:eastAsia="Times New Roman" w:cstheme="minorHAnsi"/>
          <w:color w:val="222222"/>
          <w:sz w:val="20"/>
          <w:szCs w:val="20"/>
          <w:lang w:eastAsia="es-ES"/>
        </w:rPr>
        <w:t xml:space="preserve">“Ciencias </w:t>
      </w:r>
      <w:r w:rsidR="00584F4D">
        <w:rPr>
          <w:rFonts w:eastAsia="Times New Roman" w:cstheme="minorHAnsi"/>
          <w:color w:val="222222"/>
          <w:sz w:val="20"/>
          <w:szCs w:val="20"/>
          <w:lang w:eastAsia="es-ES"/>
        </w:rPr>
        <w:t>sociales</w:t>
      </w:r>
      <w:r w:rsidRPr="00446479">
        <w:rPr>
          <w:rFonts w:eastAsia="Times New Roman" w:cstheme="minorHAnsi"/>
          <w:color w:val="222222"/>
          <w:sz w:val="20"/>
          <w:szCs w:val="20"/>
          <w:lang w:eastAsia="es-ES"/>
        </w:rPr>
        <w:t>”.</w:t>
      </w:r>
    </w:p>
    <w:p w:rsidR="00584F4D" w:rsidRPr="00446479" w:rsidRDefault="00584F4D" w:rsidP="00584F4D">
      <w:pPr>
        <w:pStyle w:val="Prrafodelista"/>
        <w:ind w:left="426" w:right="-1135"/>
        <w:rPr>
          <w:rFonts w:eastAsia="Times New Roman" w:cstheme="minorHAnsi"/>
          <w:color w:val="222222"/>
          <w:sz w:val="20"/>
          <w:szCs w:val="20"/>
          <w:lang w:eastAsia="es-ES"/>
        </w:rPr>
      </w:pPr>
    </w:p>
    <w:p w:rsidR="00E972E3" w:rsidRDefault="00584F4D" w:rsidP="00015E23">
      <w:pPr>
        <w:shd w:val="clear" w:color="auto" w:fill="FFFFFF"/>
        <w:spacing w:after="0" w:line="240" w:lineRule="auto"/>
      </w:pPr>
      <w:r w:rsidRPr="00584F4D">
        <w:rPr>
          <w:noProof/>
          <w:lang w:eastAsia="es-ES"/>
        </w:rPr>
        <w:drawing>
          <wp:inline distT="0" distB="0" distL="0" distR="0">
            <wp:extent cx="5400040" cy="1856224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5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E3" w:rsidRDefault="00E972E3" w:rsidP="00015E23">
      <w:pPr>
        <w:shd w:val="clear" w:color="auto" w:fill="FFFFFF"/>
        <w:spacing w:after="0" w:line="240" w:lineRule="auto"/>
      </w:pPr>
    </w:p>
    <w:p w:rsidR="00E972E3" w:rsidRDefault="00E972E3" w:rsidP="00015E23">
      <w:pPr>
        <w:shd w:val="clear" w:color="auto" w:fill="FFFFFF"/>
        <w:spacing w:after="0" w:line="240" w:lineRule="auto"/>
      </w:pPr>
    </w:p>
    <w:p w:rsidR="00584F4D" w:rsidRDefault="00584F4D" w:rsidP="00015E23">
      <w:pPr>
        <w:shd w:val="clear" w:color="auto" w:fill="FFFFFF"/>
        <w:spacing w:after="0" w:line="240" w:lineRule="auto"/>
      </w:pPr>
    </w:p>
    <w:p w:rsidR="00584F4D" w:rsidRDefault="00584F4D" w:rsidP="00015E23">
      <w:pPr>
        <w:shd w:val="clear" w:color="auto" w:fill="FFFFFF"/>
        <w:spacing w:after="0" w:line="240" w:lineRule="auto"/>
      </w:pPr>
    </w:p>
    <w:p w:rsidR="00584F4D" w:rsidRDefault="00584F4D" w:rsidP="00015E23">
      <w:pPr>
        <w:shd w:val="clear" w:color="auto" w:fill="FFFFFF"/>
        <w:spacing w:after="0" w:line="240" w:lineRule="auto"/>
      </w:pPr>
      <w:r w:rsidRPr="00584F4D">
        <w:rPr>
          <w:noProof/>
          <w:lang w:eastAsia="es-ES"/>
        </w:rPr>
        <w:lastRenderedPageBreak/>
        <w:drawing>
          <wp:inline distT="0" distB="0" distL="0" distR="0">
            <wp:extent cx="5400040" cy="8012085"/>
            <wp:effectExtent l="0" t="0" r="0" b="825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601" w:rsidRPr="00F62601">
        <w:rPr>
          <w:noProof/>
          <w:lang w:eastAsia="es-ES"/>
        </w:rPr>
        <w:drawing>
          <wp:inline distT="0" distB="0" distL="0" distR="0">
            <wp:extent cx="5400040" cy="127943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7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F4D" w:rsidRDefault="00584F4D" w:rsidP="00015E23">
      <w:pPr>
        <w:shd w:val="clear" w:color="auto" w:fill="FFFFFF"/>
        <w:spacing w:after="0" w:line="240" w:lineRule="auto"/>
      </w:pPr>
    </w:p>
    <w:p w:rsidR="00584F4D" w:rsidRDefault="00F62601" w:rsidP="00015E23">
      <w:pPr>
        <w:shd w:val="clear" w:color="auto" w:fill="FFFFFF"/>
        <w:spacing w:after="0" w:line="240" w:lineRule="auto"/>
      </w:pPr>
      <w:r w:rsidRPr="00F62601">
        <w:rPr>
          <w:noProof/>
          <w:lang w:eastAsia="es-ES"/>
        </w:rPr>
        <w:drawing>
          <wp:inline distT="0" distB="0" distL="0" distR="0">
            <wp:extent cx="5400040" cy="848023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F4D" w:rsidRDefault="00584F4D" w:rsidP="00015E23">
      <w:pPr>
        <w:shd w:val="clear" w:color="auto" w:fill="FFFFFF"/>
        <w:spacing w:after="0" w:line="240" w:lineRule="auto"/>
      </w:pPr>
    </w:p>
    <w:p w:rsidR="00D13DDC" w:rsidRDefault="00D13DDC" w:rsidP="00015E23">
      <w:pPr>
        <w:shd w:val="clear" w:color="auto" w:fill="FFFFFF"/>
        <w:spacing w:after="0" w:line="240" w:lineRule="auto"/>
      </w:pPr>
    </w:p>
    <w:p w:rsidR="00D13DDC" w:rsidRDefault="00D13DDC" w:rsidP="00015E23">
      <w:pPr>
        <w:shd w:val="clear" w:color="auto" w:fill="FFFFFF"/>
        <w:spacing w:after="0" w:line="240" w:lineRule="auto"/>
      </w:pPr>
    </w:p>
    <w:p w:rsidR="00D13DDC" w:rsidRDefault="00D13DDC" w:rsidP="00D13DDC">
      <w:pPr>
        <w:shd w:val="clear" w:color="auto" w:fill="FFFFFF"/>
        <w:spacing w:after="0" w:line="240" w:lineRule="auto"/>
        <w:jc w:val="both"/>
      </w:pPr>
    </w:p>
    <w:p w:rsidR="00584F4D" w:rsidRDefault="00584F4D" w:rsidP="00F62601">
      <w:pPr>
        <w:shd w:val="clear" w:color="auto" w:fill="FFFFFF"/>
        <w:spacing w:after="0" w:line="240" w:lineRule="auto"/>
        <w:jc w:val="center"/>
      </w:pPr>
      <w:r w:rsidRPr="00584F4D">
        <w:rPr>
          <w:noProof/>
          <w:lang w:eastAsia="es-ES"/>
        </w:rPr>
        <w:drawing>
          <wp:inline distT="0" distB="0" distL="0" distR="0">
            <wp:extent cx="5658657" cy="6698512"/>
            <wp:effectExtent l="0" t="0" r="0" b="762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876" cy="673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F4D" w:rsidRDefault="00584F4D" w:rsidP="00015E23">
      <w:pPr>
        <w:shd w:val="clear" w:color="auto" w:fill="FFFFFF"/>
        <w:spacing w:after="0" w:line="240" w:lineRule="auto"/>
      </w:pPr>
    </w:p>
    <w:p w:rsidR="00D13DDC" w:rsidRDefault="00D13DDC" w:rsidP="00015E23">
      <w:pPr>
        <w:shd w:val="clear" w:color="auto" w:fill="FFFFFF"/>
        <w:spacing w:after="0" w:line="240" w:lineRule="auto"/>
      </w:pPr>
    </w:p>
    <w:p w:rsidR="00D13DDC" w:rsidRDefault="00D13DDC" w:rsidP="00015E23">
      <w:pPr>
        <w:shd w:val="clear" w:color="auto" w:fill="FFFFFF"/>
        <w:spacing w:after="0" w:line="240" w:lineRule="auto"/>
      </w:pPr>
    </w:p>
    <w:p w:rsidR="00D13DDC" w:rsidRDefault="00D13DDC" w:rsidP="00015E23">
      <w:pPr>
        <w:shd w:val="clear" w:color="auto" w:fill="FFFFFF"/>
        <w:spacing w:after="0" w:line="240" w:lineRule="auto"/>
      </w:pPr>
    </w:p>
    <w:p w:rsidR="00D13DDC" w:rsidRDefault="00D13DDC" w:rsidP="00015E23">
      <w:pPr>
        <w:shd w:val="clear" w:color="auto" w:fill="FFFFFF"/>
        <w:spacing w:after="0" w:line="240" w:lineRule="auto"/>
      </w:pPr>
    </w:p>
    <w:p w:rsidR="00D13DDC" w:rsidRDefault="00D13DDC" w:rsidP="00015E23">
      <w:pPr>
        <w:shd w:val="clear" w:color="auto" w:fill="FFFFFF"/>
        <w:spacing w:after="0" w:line="240" w:lineRule="auto"/>
      </w:pPr>
    </w:p>
    <w:p w:rsidR="00D13DDC" w:rsidRDefault="00D13DDC" w:rsidP="00015E23">
      <w:pPr>
        <w:shd w:val="clear" w:color="auto" w:fill="FFFFFF"/>
        <w:spacing w:after="0" w:line="240" w:lineRule="auto"/>
      </w:pPr>
    </w:p>
    <w:p w:rsidR="00D13DDC" w:rsidRDefault="00D13DDC" w:rsidP="00015E23">
      <w:pPr>
        <w:shd w:val="clear" w:color="auto" w:fill="FFFFFF"/>
        <w:spacing w:after="0" w:line="240" w:lineRule="auto"/>
      </w:pPr>
    </w:p>
    <w:p w:rsidR="00D13DDC" w:rsidRDefault="00D13DDC" w:rsidP="00015E23">
      <w:pPr>
        <w:shd w:val="clear" w:color="auto" w:fill="FFFFFF"/>
        <w:spacing w:after="0" w:line="240" w:lineRule="auto"/>
      </w:pPr>
    </w:p>
    <w:p w:rsidR="00D13DDC" w:rsidRDefault="00D13DDC" w:rsidP="00015E23">
      <w:pPr>
        <w:shd w:val="clear" w:color="auto" w:fill="FFFFFF"/>
        <w:spacing w:after="0" w:line="240" w:lineRule="auto"/>
      </w:pPr>
    </w:p>
    <w:p w:rsidR="00584F4D" w:rsidRDefault="00584F4D" w:rsidP="00D13DDC">
      <w:pPr>
        <w:shd w:val="clear" w:color="auto" w:fill="FFFFFF"/>
        <w:spacing w:after="0" w:line="240" w:lineRule="auto"/>
      </w:pPr>
      <w:r w:rsidRPr="00584F4D">
        <w:rPr>
          <w:noProof/>
          <w:lang w:eastAsia="es-ES"/>
        </w:rPr>
        <w:drawing>
          <wp:inline distT="0" distB="0" distL="0" distR="0">
            <wp:extent cx="6118349" cy="7846828"/>
            <wp:effectExtent l="0" t="0" r="0" b="190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104" cy="790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4F4D" w:rsidSect="00040CE1">
      <w:footerReference w:type="default" r:id="rId22"/>
      <w:pgSz w:w="11906" w:h="16838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D2" w:rsidRDefault="00F53ED2" w:rsidP="00231D1A">
      <w:pPr>
        <w:spacing w:after="0" w:line="240" w:lineRule="auto"/>
      </w:pPr>
      <w:r>
        <w:separator/>
      </w:r>
    </w:p>
  </w:endnote>
  <w:endnote w:type="continuationSeparator" w:id="0">
    <w:p w:rsidR="00F53ED2" w:rsidRDefault="00F53ED2" w:rsidP="0023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06600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31D1A" w:rsidRPr="00885202" w:rsidRDefault="00231D1A" w:rsidP="00885202">
        <w:pPr>
          <w:pStyle w:val="Piedepgina"/>
          <w:jc w:val="right"/>
          <w:rPr>
            <w:sz w:val="16"/>
            <w:szCs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CF2">
          <w:rPr>
            <w:noProof/>
          </w:rPr>
          <w:t>3</w:t>
        </w:r>
        <w:r>
          <w:fldChar w:fldCharType="end"/>
        </w:r>
        <w:r w:rsidR="00885202">
          <w:t xml:space="preserve">                                                    </w:t>
        </w:r>
        <w:r w:rsidR="00885202" w:rsidRPr="00885202">
          <w:rPr>
            <w:sz w:val="16"/>
            <w:szCs w:val="16"/>
          </w:rPr>
          <w:t>(documento versión</w:t>
        </w:r>
        <w:r w:rsidR="00885202">
          <w:rPr>
            <w:sz w:val="16"/>
            <w:szCs w:val="16"/>
          </w:rPr>
          <w:t>:</w:t>
        </w:r>
        <w:r w:rsidR="00885202" w:rsidRPr="00885202">
          <w:rPr>
            <w:sz w:val="16"/>
            <w:szCs w:val="16"/>
          </w:rPr>
          <w:t xml:space="preserve"> 20/01/2025)</w:t>
        </w:r>
      </w:p>
    </w:sdtContent>
  </w:sdt>
  <w:p w:rsidR="00231D1A" w:rsidRDefault="00231D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D2" w:rsidRDefault="00F53ED2" w:rsidP="00231D1A">
      <w:pPr>
        <w:spacing w:after="0" w:line="240" w:lineRule="auto"/>
      </w:pPr>
      <w:r>
        <w:separator/>
      </w:r>
    </w:p>
  </w:footnote>
  <w:footnote w:type="continuationSeparator" w:id="0">
    <w:p w:rsidR="00F53ED2" w:rsidRDefault="00F53ED2" w:rsidP="00231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F1E"/>
    <w:multiLevelType w:val="multilevel"/>
    <w:tmpl w:val="DE3EA1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7D6BFE"/>
    <w:multiLevelType w:val="hybridMultilevel"/>
    <w:tmpl w:val="13F885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F5CD896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17AEF204">
      <w:numFmt w:val="bullet"/>
      <w:lvlText w:val="-"/>
      <w:lvlJc w:val="left"/>
      <w:pPr>
        <w:ind w:left="3030" w:hanging="510"/>
      </w:pPr>
      <w:rPr>
        <w:rFonts w:ascii="Calibri" w:eastAsia="Times New Roman" w:hAnsi="Calibri" w:cs="Calibri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6B19"/>
    <w:multiLevelType w:val="hybridMultilevel"/>
    <w:tmpl w:val="B39CDA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4940"/>
    <w:multiLevelType w:val="hybridMultilevel"/>
    <w:tmpl w:val="FAC857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919A5"/>
    <w:multiLevelType w:val="hybridMultilevel"/>
    <w:tmpl w:val="12884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0239F"/>
    <w:multiLevelType w:val="hybridMultilevel"/>
    <w:tmpl w:val="73C60A8C"/>
    <w:lvl w:ilvl="0" w:tplc="F1F83D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46B502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2AD42C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C2875A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465FE8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C45F6A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5C33B8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E463C8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000BC8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833500"/>
    <w:multiLevelType w:val="hybridMultilevel"/>
    <w:tmpl w:val="93744A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8E74827E">
      <w:numFmt w:val="bullet"/>
      <w:lvlText w:val="-"/>
      <w:lvlJc w:val="left"/>
      <w:pPr>
        <w:ind w:left="1590" w:hanging="510"/>
      </w:pPr>
      <w:rPr>
        <w:rFonts w:ascii="Calibri" w:eastAsia="Times New Roman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1051B"/>
    <w:multiLevelType w:val="multilevel"/>
    <w:tmpl w:val="E2B260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572811"/>
    <w:multiLevelType w:val="hybridMultilevel"/>
    <w:tmpl w:val="08C247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A26F8"/>
    <w:multiLevelType w:val="hybridMultilevel"/>
    <w:tmpl w:val="654C8CAC"/>
    <w:lvl w:ilvl="0" w:tplc="C6DA4EE6">
      <w:numFmt w:val="bullet"/>
      <w:lvlText w:val="-"/>
      <w:lvlJc w:val="left"/>
      <w:pPr>
        <w:ind w:left="870" w:hanging="51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D1100"/>
    <w:multiLevelType w:val="multilevel"/>
    <w:tmpl w:val="E2B260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6840C0"/>
    <w:multiLevelType w:val="hybridMultilevel"/>
    <w:tmpl w:val="93744A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8E74827E">
      <w:numFmt w:val="bullet"/>
      <w:lvlText w:val="-"/>
      <w:lvlJc w:val="left"/>
      <w:pPr>
        <w:ind w:left="1590" w:hanging="510"/>
      </w:pPr>
      <w:rPr>
        <w:rFonts w:ascii="Calibri" w:eastAsia="Times New Roman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85FF0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5725E2B"/>
    <w:multiLevelType w:val="multilevel"/>
    <w:tmpl w:val="E2B260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6B21BE"/>
    <w:multiLevelType w:val="hybridMultilevel"/>
    <w:tmpl w:val="DD860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14E66"/>
    <w:multiLevelType w:val="hybridMultilevel"/>
    <w:tmpl w:val="13F885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F5CD896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17AEF204">
      <w:numFmt w:val="bullet"/>
      <w:lvlText w:val="-"/>
      <w:lvlJc w:val="left"/>
      <w:pPr>
        <w:ind w:left="3030" w:hanging="510"/>
      </w:pPr>
      <w:rPr>
        <w:rFonts w:ascii="Calibri" w:eastAsia="Times New Roman" w:hAnsi="Calibri" w:cs="Calibri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72554"/>
    <w:multiLevelType w:val="hybridMultilevel"/>
    <w:tmpl w:val="A23EC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342CB"/>
    <w:multiLevelType w:val="hybridMultilevel"/>
    <w:tmpl w:val="234435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21645"/>
    <w:multiLevelType w:val="hybridMultilevel"/>
    <w:tmpl w:val="4A88AB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26A7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5EC2538"/>
    <w:multiLevelType w:val="hybridMultilevel"/>
    <w:tmpl w:val="2C18E3EA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62825E8"/>
    <w:multiLevelType w:val="hybridMultilevel"/>
    <w:tmpl w:val="DD860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9"/>
  </w:num>
  <w:num w:numId="5">
    <w:abstractNumId w:val="12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15"/>
  </w:num>
  <w:num w:numId="12">
    <w:abstractNumId w:val="21"/>
  </w:num>
  <w:num w:numId="13">
    <w:abstractNumId w:val="2"/>
  </w:num>
  <w:num w:numId="14">
    <w:abstractNumId w:val="3"/>
  </w:num>
  <w:num w:numId="15">
    <w:abstractNumId w:val="17"/>
  </w:num>
  <w:num w:numId="16">
    <w:abstractNumId w:val="14"/>
  </w:num>
  <w:num w:numId="17">
    <w:abstractNumId w:val="18"/>
  </w:num>
  <w:num w:numId="18">
    <w:abstractNumId w:val="8"/>
  </w:num>
  <w:num w:numId="19">
    <w:abstractNumId w:val="5"/>
  </w:num>
  <w:num w:numId="20">
    <w:abstractNumId w:val="16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23"/>
    <w:rsid w:val="00015E23"/>
    <w:rsid w:val="00030A08"/>
    <w:rsid w:val="00040CE1"/>
    <w:rsid w:val="000927D5"/>
    <w:rsid w:val="000E5DE3"/>
    <w:rsid w:val="00184B96"/>
    <w:rsid w:val="00222309"/>
    <w:rsid w:val="00231D1A"/>
    <w:rsid w:val="002F272F"/>
    <w:rsid w:val="00350271"/>
    <w:rsid w:val="00446479"/>
    <w:rsid w:val="00584F4D"/>
    <w:rsid w:val="005D3B21"/>
    <w:rsid w:val="007E1CF2"/>
    <w:rsid w:val="00885202"/>
    <w:rsid w:val="0092472C"/>
    <w:rsid w:val="0095381B"/>
    <w:rsid w:val="00A827DF"/>
    <w:rsid w:val="00B14F98"/>
    <w:rsid w:val="00B43EA6"/>
    <w:rsid w:val="00B54A0A"/>
    <w:rsid w:val="00B82DFB"/>
    <w:rsid w:val="00D13DDC"/>
    <w:rsid w:val="00D54811"/>
    <w:rsid w:val="00E34242"/>
    <w:rsid w:val="00E90A17"/>
    <w:rsid w:val="00E94E04"/>
    <w:rsid w:val="00E972E3"/>
    <w:rsid w:val="00EA1487"/>
    <w:rsid w:val="00F42BB6"/>
    <w:rsid w:val="00F53ED2"/>
    <w:rsid w:val="00F6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156D"/>
  <w15:chartTrackingRefBased/>
  <w15:docId w15:val="{E9D9333B-8131-4BDA-AD44-39BCB831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F27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222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4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81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31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D1A"/>
  </w:style>
  <w:style w:type="paragraph" w:styleId="Piedepgina">
    <w:name w:val="footer"/>
    <w:basedOn w:val="Normal"/>
    <w:link w:val="PiedepginaCar"/>
    <w:uiPriority w:val="99"/>
    <w:unhideWhenUsed/>
    <w:rsid w:val="00231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61889-3542-41D8-8635-6A2E8A76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PNTE Imagen W10Home 1.7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24</cp:revision>
  <cp:lastPrinted>2025-05-15T06:32:00Z</cp:lastPrinted>
  <dcterms:created xsi:type="dcterms:W3CDTF">2024-11-12T08:26:00Z</dcterms:created>
  <dcterms:modified xsi:type="dcterms:W3CDTF">2025-05-15T06:35:00Z</dcterms:modified>
</cp:coreProperties>
</file>